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6BCC" w14:textId="332D5690" w:rsidR="6DDA01C5" w:rsidRDefault="6DDA01C5" w:rsidP="6BFF3638">
      <w:pPr>
        <w:jc w:val="both"/>
        <w:rPr>
          <w:b/>
          <w:bCs/>
          <w:sz w:val="28"/>
          <w:szCs w:val="28"/>
        </w:rPr>
      </w:pPr>
      <w:r w:rsidRPr="6BFF3638">
        <w:rPr>
          <w:b/>
          <w:bCs/>
          <w:sz w:val="28"/>
          <w:szCs w:val="28"/>
        </w:rPr>
        <w:t>Zendesk Standard Operating Procedure (SOP) For Daily Ticket M</w:t>
      </w:r>
      <w:r w:rsidR="112CAF45" w:rsidRPr="6BFF3638">
        <w:rPr>
          <w:b/>
          <w:bCs/>
          <w:sz w:val="28"/>
          <w:szCs w:val="28"/>
        </w:rPr>
        <w:t>a</w:t>
      </w:r>
      <w:r w:rsidRPr="6BFF3638">
        <w:rPr>
          <w:b/>
          <w:bCs/>
          <w:sz w:val="28"/>
          <w:szCs w:val="28"/>
        </w:rPr>
        <w:t>intenance</w:t>
      </w:r>
    </w:p>
    <w:p w14:paraId="3AF7A27B" w14:textId="5AAD752B" w:rsidR="4F4AEB1B" w:rsidRDefault="4F4AEB1B" w:rsidP="6BFF3638">
      <w:pPr>
        <w:jc w:val="both"/>
        <w:rPr>
          <w:b/>
          <w:bCs/>
          <w:sz w:val="28"/>
          <w:szCs w:val="28"/>
        </w:rPr>
      </w:pPr>
      <w:r w:rsidRPr="6BFF3638">
        <w:rPr>
          <w:sz w:val="28"/>
          <w:szCs w:val="28"/>
          <w:u w:val="single"/>
        </w:rPr>
        <w:t>STEP ONE: UNASSIGNED TICKETS</w:t>
      </w:r>
    </w:p>
    <w:p w14:paraId="5440B6AD" w14:textId="45C16E10" w:rsidR="10129F3C" w:rsidRDefault="10129F3C" w:rsidP="6BFF3638">
      <w:pPr>
        <w:jc w:val="both"/>
        <w:rPr>
          <w:sz w:val="24"/>
          <w:szCs w:val="24"/>
        </w:rPr>
      </w:pPr>
      <w:r w:rsidRPr="6BFF3638">
        <w:rPr>
          <w:sz w:val="24"/>
          <w:szCs w:val="24"/>
        </w:rPr>
        <w:t xml:space="preserve">When opening Zendesk, the </w:t>
      </w:r>
      <w:r w:rsidR="707CAAA4" w:rsidRPr="6BFF3638">
        <w:rPr>
          <w:sz w:val="24"/>
          <w:szCs w:val="24"/>
        </w:rPr>
        <w:t xml:space="preserve">very </w:t>
      </w:r>
      <w:r w:rsidRPr="6BFF3638">
        <w:rPr>
          <w:sz w:val="24"/>
          <w:szCs w:val="24"/>
        </w:rPr>
        <w:t xml:space="preserve">first thing </w:t>
      </w:r>
      <w:r w:rsidR="03C4D8C4" w:rsidRPr="6BFF3638">
        <w:rPr>
          <w:sz w:val="24"/>
          <w:szCs w:val="24"/>
        </w:rPr>
        <w:t xml:space="preserve">is </w:t>
      </w:r>
      <w:r w:rsidRPr="6BFF3638">
        <w:rPr>
          <w:sz w:val="24"/>
          <w:szCs w:val="24"/>
        </w:rPr>
        <w:t>to</w:t>
      </w:r>
      <w:r w:rsidR="4F95193E" w:rsidRPr="6BFF3638">
        <w:rPr>
          <w:sz w:val="24"/>
          <w:szCs w:val="24"/>
        </w:rPr>
        <w:t xml:space="preserve"> check for any new “Unassigned tickets”</w:t>
      </w:r>
      <w:r w:rsidRPr="6BFF3638">
        <w:rPr>
          <w:sz w:val="24"/>
          <w:szCs w:val="24"/>
        </w:rPr>
        <w:t xml:space="preserve"> from the Views</w:t>
      </w:r>
      <w:r w:rsidR="27A360A2" w:rsidRPr="6BFF3638">
        <w:rPr>
          <w:sz w:val="24"/>
          <w:szCs w:val="24"/>
        </w:rPr>
        <w:t xml:space="preserve"> Selection (</w:t>
      </w:r>
      <w:r w:rsidR="282792C4" w:rsidRPr="6BFF3638">
        <w:rPr>
          <w:sz w:val="24"/>
          <w:szCs w:val="24"/>
        </w:rPr>
        <w:t xml:space="preserve">The second selection down </w:t>
      </w:r>
      <w:r w:rsidR="27A360A2" w:rsidRPr="6BFF3638">
        <w:rPr>
          <w:sz w:val="24"/>
          <w:szCs w:val="24"/>
        </w:rPr>
        <w:t xml:space="preserve">on the left-hand side </w:t>
      </w:r>
      <w:r w:rsidR="6D4242E5" w:rsidRPr="6BFF3638">
        <w:rPr>
          <w:sz w:val="24"/>
          <w:szCs w:val="24"/>
        </w:rPr>
        <w:t xml:space="preserve">blue </w:t>
      </w:r>
      <w:r w:rsidR="27A360A2" w:rsidRPr="6BFF3638">
        <w:rPr>
          <w:sz w:val="24"/>
          <w:szCs w:val="24"/>
        </w:rPr>
        <w:t>vertical navigation bar)</w:t>
      </w:r>
      <w:r w:rsidR="77513665" w:rsidRPr="6BFF3638">
        <w:rPr>
          <w:sz w:val="24"/>
          <w:szCs w:val="24"/>
        </w:rPr>
        <w:t>.</w:t>
      </w:r>
      <w:r w:rsidR="16EF2EA8" w:rsidRPr="6BFF3638">
        <w:rPr>
          <w:sz w:val="24"/>
          <w:szCs w:val="24"/>
        </w:rPr>
        <w:t xml:space="preserve">  The new tickets are marked with a yellow box that has a black letter “N” </w:t>
      </w:r>
      <w:r w:rsidR="0D6E3A60" w:rsidRPr="6BFF3638">
        <w:rPr>
          <w:sz w:val="24"/>
          <w:szCs w:val="24"/>
        </w:rPr>
        <w:t xml:space="preserve">and the boxes are </w:t>
      </w:r>
      <w:r w:rsidR="16EF2EA8" w:rsidRPr="6BFF3638">
        <w:rPr>
          <w:sz w:val="24"/>
          <w:szCs w:val="24"/>
        </w:rPr>
        <w:t>to the left of each new ticket.</w:t>
      </w:r>
      <w:r w:rsidR="77513665" w:rsidRPr="6BFF3638">
        <w:rPr>
          <w:sz w:val="24"/>
          <w:szCs w:val="24"/>
        </w:rPr>
        <w:t xml:space="preserve">  </w:t>
      </w:r>
      <w:r w:rsidR="3BD95326" w:rsidRPr="6BFF3638">
        <w:rPr>
          <w:sz w:val="24"/>
          <w:szCs w:val="24"/>
        </w:rPr>
        <w:t>New Unassigned tickets</w:t>
      </w:r>
      <w:r w:rsidR="77513665" w:rsidRPr="6BFF3638">
        <w:rPr>
          <w:sz w:val="24"/>
          <w:szCs w:val="24"/>
        </w:rPr>
        <w:t xml:space="preserve"> need to be replied</w:t>
      </w:r>
      <w:r w:rsidR="2AEB19DF" w:rsidRPr="6BFF3638">
        <w:rPr>
          <w:sz w:val="24"/>
          <w:szCs w:val="24"/>
        </w:rPr>
        <w:t xml:space="preserve"> </w:t>
      </w:r>
      <w:r w:rsidR="77513665" w:rsidRPr="6BFF3638">
        <w:rPr>
          <w:sz w:val="24"/>
          <w:szCs w:val="24"/>
        </w:rPr>
        <w:t xml:space="preserve">with </w:t>
      </w:r>
      <w:r w:rsidR="1F0AC6C3" w:rsidRPr="6BFF3638">
        <w:rPr>
          <w:sz w:val="24"/>
          <w:szCs w:val="24"/>
        </w:rPr>
        <w:t xml:space="preserve">a “first time reply” within 1 hour of their </w:t>
      </w:r>
      <w:r w:rsidR="494B1933" w:rsidRPr="6BFF3638">
        <w:rPr>
          <w:sz w:val="24"/>
          <w:szCs w:val="24"/>
        </w:rPr>
        <w:t>Requested tim</w:t>
      </w:r>
      <w:r w:rsidR="4C7747D8" w:rsidRPr="6BFF3638">
        <w:rPr>
          <w:sz w:val="24"/>
          <w:szCs w:val="24"/>
        </w:rPr>
        <w:t xml:space="preserve">e.  </w:t>
      </w:r>
    </w:p>
    <w:p w14:paraId="0DD8492E" w14:textId="52835474" w:rsidR="1F0AC6C3" w:rsidRDefault="1F0AC6C3" w:rsidP="6BFF3638">
      <w:pPr>
        <w:jc w:val="both"/>
      </w:pPr>
      <w:r>
        <w:rPr>
          <w:noProof/>
        </w:rPr>
        <w:drawing>
          <wp:inline distT="0" distB="0" distL="0" distR="0" wp14:anchorId="68C1DC02" wp14:editId="6714D9D0">
            <wp:extent cx="4572000" cy="2571750"/>
            <wp:effectExtent l="0" t="0" r="0" b="0"/>
            <wp:docPr id="1782305669" name="Imagen 178230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59D8876E" w14:textId="0D788657" w:rsidR="2BE72817" w:rsidRDefault="2BE72817" w:rsidP="6BFF3638">
      <w:pPr>
        <w:jc w:val="both"/>
        <w:rPr>
          <w:sz w:val="24"/>
          <w:szCs w:val="24"/>
        </w:rPr>
      </w:pPr>
      <w:r w:rsidRPr="6BFF3638">
        <w:rPr>
          <w:sz w:val="24"/>
          <w:szCs w:val="24"/>
        </w:rPr>
        <w:t xml:space="preserve">A </w:t>
      </w:r>
      <w:r w:rsidR="0557366E" w:rsidRPr="6BFF3638">
        <w:rPr>
          <w:sz w:val="24"/>
          <w:szCs w:val="24"/>
        </w:rPr>
        <w:t>first-time</w:t>
      </w:r>
      <w:r w:rsidRPr="6BFF3638">
        <w:rPr>
          <w:sz w:val="24"/>
          <w:szCs w:val="24"/>
        </w:rPr>
        <w:t xml:space="preserve"> reply should</w:t>
      </w:r>
      <w:r w:rsidR="2A5D228C" w:rsidRPr="6BFF3638">
        <w:rPr>
          <w:sz w:val="24"/>
          <w:szCs w:val="24"/>
        </w:rPr>
        <w:t xml:space="preserve"> begin with</w:t>
      </w:r>
      <w:r w:rsidRPr="6BFF3638">
        <w:rPr>
          <w:sz w:val="24"/>
          <w:szCs w:val="24"/>
        </w:rPr>
        <w:t xml:space="preserve"> a standard introductory statement, such as “Hello (name of re</w:t>
      </w:r>
      <w:r w:rsidR="5961E246" w:rsidRPr="6BFF3638">
        <w:rPr>
          <w:sz w:val="24"/>
          <w:szCs w:val="24"/>
        </w:rPr>
        <w:t>questor), Thank You for contacting Glue Up Customer Support!”</w:t>
      </w:r>
      <w:r w:rsidR="32D1F09D" w:rsidRPr="6BFF3638">
        <w:rPr>
          <w:sz w:val="24"/>
          <w:szCs w:val="24"/>
        </w:rPr>
        <w:t xml:space="preserve">, followed by a statement of promise, </w:t>
      </w:r>
      <w:r w:rsidR="67D5D7AB" w:rsidRPr="6BFF3638">
        <w:rPr>
          <w:sz w:val="24"/>
          <w:szCs w:val="24"/>
        </w:rPr>
        <w:t xml:space="preserve">or a request for more information from the ticket requestor, </w:t>
      </w:r>
      <w:r w:rsidR="32D1F09D" w:rsidRPr="6BFF3638">
        <w:rPr>
          <w:sz w:val="24"/>
          <w:szCs w:val="24"/>
        </w:rPr>
        <w:t>or an immediate solution to the ticket</w:t>
      </w:r>
      <w:r w:rsidR="5961E246" w:rsidRPr="6BFF3638">
        <w:rPr>
          <w:sz w:val="24"/>
          <w:szCs w:val="24"/>
        </w:rPr>
        <w:t>.</w:t>
      </w:r>
      <w:r w:rsidR="14CC5FB9" w:rsidRPr="6BFF3638">
        <w:rPr>
          <w:sz w:val="24"/>
          <w:szCs w:val="24"/>
        </w:rPr>
        <w:t xml:space="preserve">  A statement of promise says what</w:t>
      </w:r>
      <w:r w:rsidR="5E4D98E9" w:rsidRPr="6BFF3638">
        <w:rPr>
          <w:sz w:val="24"/>
          <w:szCs w:val="24"/>
        </w:rPr>
        <w:t xml:space="preserve"> is</w:t>
      </w:r>
      <w:r w:rsidR="14CC5FB9" w:rsidRPr="6BFF3638">
        <w:rPr>
          <w:sz w:val="24"/>
          <w:szCs w:val="24"/>
        </w:rPr>
        <w:t xml:space="preserve"> the next action intended </w:t>
      </w:r>
      <w:r w:rsidR="2098589B" w:rsidRPr="6BFF3638">
        <w:rPr>
          <w:sz w:val="24"/>
          <w:szCs w:val="24"/>
        </w:rPr>
        <w:t>by us</w:t>
      </w:r>
      <w:r w:rsidR="14CC5FB9" w:rsidRPr="6BFF3638">
        <w:rPr>
          <w:sz w:val="24"/>
          <w:szCs w:val="24"/>
        </w:rPr>
        <w:t xml:space="preserve">, either to forward the ticket to another team such as the Tech Team, or to </w:t>
      </w:r>
      <w:r w:rsidR="47284A44" w:rsidRPr="6BFF3638">
        <w:rPr>
          <w:sz w:val="24"/>
          <w:szCs w:val="24"/>
        </w:rPr>
        <w:t>promise to research the ticket issue</w:t>
      </w:r>
      <w:r w:rsidR="651FA20E" w:rsidRPr="6BFF3638">
        <w:rPr>
          <w:sz w:val="24"/>
          <w:szCs w:val="24"/>
        </w:rPr>
        <w:t xml:space="preserve"> and respond shortly thereafter.</w:t>
      </w:r>
      <w:r w:rsidRPr="6BFF3638">
        <w:rPr>
          <w:sz w:val="24"/>
          <w:szCs w:val="24"/>
        </w:rPr>
        <w:t xml:space="preserve">  </w:t>
      </w:r>
    </w:p>
    <w:p w14:paraId="28165D72" w14:textId="05DACAFB" w:rsidR="13470006" w:rsidRDefault="13470006" w:rsidP="6BFF3638">
      <w:pPr>
        <w:jc w:val="both"/>
        <w:rPr>
          <w:sz w:val="24"/>
          <w:szCs w:val="24"/>
        </w:rPr>
      </w:pPr>
      <w:r w:rsidRPr="6BFF3638">
        <w:rPr>
          <w:sz w:val="24"/>
          <w:szCs w:val="24"/>
        </w:rPr>
        <w:t>If they are non-English language tickets, there are standard first-time replies available in the “Macro” section located at the bottom of each Zendesk ticket in Spanish, Russian, Chinese, Portuguese, and one for Finance tickets.  Just scroll through or type “first” in the search field for the appropriate Macro first-time response</w:t>
      </w:r>
      <w:r w:rsidR="152CF59E" w:rsidRPr="6BFF3638">
        <w:rPr>
          <w:sz w:val="24"/>
          <w:szCs w:val="24"/>
        </w:rPr>
        <w:t>.</w:t>
      </w:r>
    </w:p>
    <w:p w14:paraId="5A1C783B" w14:textId="26CB17B9" w:rsidR="13470006" w:rsidRDefault="13470006" w:rsidP="6BFF3638">
      <w:pPr>
        <w:jc w:val="both"/>
      </w:pPr>
      <w:r>
        <w:rPr>
          <w:noProof/>
        </w:rPr>
        <w:lastRenderedPageBreak/>
        <w:drawing>
          <wp:inline distT="0" distB="0" distL="0" distR="0" wp14:anchorId="67AF2607" wp14:editId="2A704059">
            <wp:extent cx="4572000" cy="2571750"/>
            <wp:effectExtent l="0" t="0" r="0" b="0"/>
            <wp:docPr id="177379029" name="Imagen 17737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324960A5" w14:textId="2605CFDC" w:rsidR="4C95471A" w:rsidRDefault="4C95471A" w:rsidP="6BFF3638">
      <w:pPr>
        <w:jc w:val="both"/>
        <w:rPr>
          <w:sz w:val="24"/>
          <w:szCs w:val="24"/>
        </w:rPr>
      </w:pPr>
      <w:r w:rsidRPr="6BFF3638">
        <w:rPr>
          <w:sz w:val="24"/>
          <w:szCs w:val="24"/>
        </w:rPr>
        <w:t xml:space="preserve">After the first-time reply has been added to the </w:t>
      </w:r>
      <w:r w:rsidR="022754F6" w:rsidRPr="6BFF3638">
        <w:rPr>
          <w:sz w:val="24"/>
          <w:szCs w:val="24"/>
        </w:rPr>
        <w:t>“</w:t>
      </w:r>
      <w:r w:rsidRPr="6BFF3638">
        <w:rPr>
          <w:sz w:val="24"/>
          <w:szCs w:val="24"/>
        </w:rPr>
        <w:t>Public reply”</w:t>
      </w:r>
      <w:r w:rsidR="3EB7A4BB" w:rsidRPr="6BFF3638">
        <w:rPr>
          <w:sz w:val="24"/>
          <w:szCs w:val="24"/>
        </w:rPr>
        <w:t xml:space="preserve"> field, then a series of selections need to be made to classify the ticket.  To the far left are a series of fields</w:t>
      </w:r>
      <w:r w:rsidR="1F5CCD77" w:rsidRPr="6BFF3638">
        <w:rPr>
          <w:sz w:val="24"/>
          <w:szCs w:val="24"/>
        </w:rPr>
        <w:t xml:space="preserve"> </w:t>
      </w:r>
      <w:r w:rsidR="3EB7A4BB" w:rsidRPr="6BFF3638">
        <w:rPr>
          <w:sz w:val="24"/>
          <w:szCs w:val="24"/>
        </w:rPr>
        <w:t>tha</w:t>
      </w:r>
      <w:r w:rsidR="0EF481BE" w:rsidRPr="6BFF3638">
        <w:rPr>
          <w:sz w:val="24"/>
          <w:szCs w:val="24"/>
        </w:rPr>
        <w:t xml:space="preserve">t have drop down menus and need to be filled out before the ticket can begin to be </w:t>
      </w:r>
      <w:r w:rsidR="55B4FF0A" w:rsidRPr="6BFF3638">
        <w:rPr>
          <w:sz w:val="24"/>
          <w:szCs w:val="24"/>
        </w:rPr>
        <w:t>processed:</w:t>
      </w:r>
    </w:p>
    <w:p w14:paraId="03FD9B67" w14:textId="7B657F27" w:rsidR="55B4FF0A" w:rsidRDefault="55B4FF0A" w:rsidP="6BFF3638">
      <w:pPr>
        <w:jc w:val="both"/>
        <w:rPr>
          <w:sz w:val="24"/>
          <w:szCs w:val="24"/>
        </w:rPr>
      </w:pPr>
      <w:r w:rsidRPr="6BFF3638">
        <w:rPr>
          <w:sz w:val="24"/>
          <w:szCs w:val="24"/>
          <w:u w:val="single"/>
        </w:rPr>
        <w:t>Assignee:</w:t>
      </w:r>
      <w:r w:rsidRPr="6BFF3638">
        <w:rPr>
          <w:sz w:val="24"/>
          <w:szCs w:val="24"/>
        </w:rPr>
        <w:t xml:space="preserve">  Select the appropriate Team or individual who will be the nex</w:t>
      </w:r>
      <w:r w:rsidR="798EBB16" w:rsidRPr="6BFF3638">
        <w:rPr>
          <w:sz w:val="24"/>
          <w:szCs w:val="24"/>
        </w:rPr>
        <w:t>t to handle this ticket.</w:t>
      </w:r>
    </w:p>
    <w:p w14:paraId="328F8D8A" w14:textId="52AFE876" w:rsidR="78957513" w:rsidRDefault="78957513" w:rsidP="6BFF3638">
      <w:pPr>
        <w:jc w:val="both"/>
        <w:rPr>
          <w:sz w:val="24"/>
          <w:szCs w:val="24"/>
        </w:rPr>
      </w:pPr>
      <w:r w:rsidRPr="6BFF3638">
        <w:rPr>
          <w:sz w:val="24"/>
          <w:szCs w:val="24"/>
          <w:u w:val="single"/>
        </w:rPr>
        <w:t>Module/Section/Function:</w:t>
      </w:r>
      <w:r w:rsidRPr="6BFF3638">
        <w:rPr>
          <w:sz w:val="24"/>
          <w:szCs w:val="24"/>
        </w:rPr>
        <w:t xml:space="preserve">  The portion of Glue Up that the requestor is having issues with.</w:t>
      </w:r>
    </w:p>
    <w:p w14:paraId="2D11D6B9" w14:textId="29806C90" w:rsidR="49E1FD6C" w:rsidRDefault="49E1FD6C" w:rsidP="6BFF3638">
      <w:pPr>
        <w:jc w:val="both"/>
        <w:rPr>
          <w:sz w:val="24"/>
          <w:szCs w:val="24"/>
        </w:rPr>
      </w:pPr>
      <w:r w:rsidRPr="6BFF3638">
        <w:rPr>
          <w:sz w:val="24"/>
          <w:szCs w:val="24"/>
          <w:u w:val="single"/>
        </w:rPr>
        <w:t>Priority CST:</w:t>
      </w:r>
      <w:r w:rsidRPr="6BFF3638">
        <w:rPr>
          <w:sz w:val="24"/>
          <w:szCs w:val="24"/>
        </w:rPr>
        <w:t xml:space="preserve">  This sets the priority level of the ticket and dictates the speed to which Teams should work to res</w:t>
      </w:r>
      <w:r w:rsidR="7A04B41E" w:rsidRPr="6BFF3638">
        <w:rPr>
          <w:sz w:val="24"/>
          <w:szCs w:val="24"/>
        </w:rPr>
        <w:t xml:space="preserve">pond to and </w:t>
      </w:r>
      <w:r w:rsidRPr="6BFF3638">
        <w:rPr>
          <w:sz w:val="24"/>
          <w:szCs w:val="24"/>
        </w:rPr>
        <w:t>solve</w:t>
      </w:r>
      <w:r w:rsidR="5CDA3055" w:rsidRPr="6BFF3638">
        <w:rPr>
          <w:sz w:val="24"/>
          <w:szCs w:val="24"/>
        </w:rPr>
        <w:t xml:space="preserve"> the ticket.  There are three priority </w:t>
      </w:r>
      <w:proofErr w:type="gramStart"/>
      <w:r w:rsidR="5CDA3055" w:rsidRPr="6BFF3638">
        <w:rPr>
          <w:sz w:val="24"/>
          <w:szCs w:val="24"/>
        </w:rPr>
        <w:t>levels;</w:t>
      </w:r>
      <w:proofErr w:type="gramEnd"/>
      <w:r w:rsidR="5CDA3055" w:rsidRPr="6BFF3638">
        <w:rPr>
          <w:sz w:val="24"/>
          <w:szCs w:val="24"/>
        </w:rPr>
        <w:t xml:space="preserve"> Normal, High, and Urgent.  Most tickets will be Normal priority.</w:t>
      </w:r>
      <w:r w:rsidR="54251910" w:rsidRPr="6BFF3638">
        <w:rPr>
          <w:sz w:val="24"/>
          <w:szCs w:val="24"/>
        </w:rPr>
        <w:t xml:space="preserve">  R</w:t>
      </w:r>
      <w:r w:rsidR="5FBDBD1B" w:rsidRPr="6BFF3638">
        <w:rPr>
          <w:sz w:val="24"/>
          <w:szCs w:val="24"/>
        </w:rPr>
        <w:t>easons for High priority incl</w:t>
      </w:r>
      <w:r w:rsidR="267E3A68" w:rsidRPr="6BFF3638">
        <w:rPr>
          <w:sz w:val="24"/>
          <w:szCs w:val="24"/>
        </w:rPr>
        <w:t xml:space="preserve">ude time sensitivity, or financial sensitivity such as </w:t>
      </w:r>
      <w:r w:rsidR="27026C8A" w:rsidRPr="6BFF3638">
        <w:rPr>
          <w:sz w:val="24"/>
          <w:szCs w:val="24"/>
        </w:rPr>
        <w:t xml:space="preserve">connecting a payment platform such as </w:t>
      </w:r>
      <w:proofErr w:type="spellStart"/>
      <w:r w:rsidR="27026C8A" w:rsidRPr="6BFF3638">
        <w:rPr>
          <w:sz w:val="24"/>
          <w:szCs w:val="24"/>
        </w:rPr>
        <w:t>Paygage</w:t>
      </w:r>
      <w:proofErr w:type="spellEnd"/>
      <w:r w:rsidR="27026C8A" w:rsidRPr="6BFF3638">
        <w:rPr>
          <w:sz w:val="24"/>
          <w:szCs w:val="24"/>
        </w:rPr>
        <w:t xml:space="preserve"> or Stripe to the customer Glue Up account.  </w:t>
      </w:r>
      <w:r w:rsidR="697CA69D" w:rsidRPr="6BFF3638">
        <w:rPr>
          <w:sz w:val="24"/>
          <w:szCs w:val="24"/>
        </w:rPr>
        <w:t xml:space="preserve">If there is a sense of customer anger or frustration, tickets may be elevated to High priority.  </w:t>
      </w:r>
      <w:r w:rsidR="27026C8A" w:rsidRPr="6BFF3638">
        <w:rPr>
          <w:sz w:val="24"/>
          <w:szCs w:val="24"/>
        </w:rPr>
        <w:t xml:space="preserve">Urgent priority should only be used </w:t>
      </w:r>
      <w:r w:rsidR="636E1DE2" w:rsidRPr="6BFF3638">
        <w:rPr>
          <w:sz w:val="24"/>
          <w:szCs w:val="24"/>
        </w:rPr>
        <w:t xml:space="preserve">if the customer is experiencing a problem with their Glue Up platform that is preventing them from doing business as usual, or if upper management has gotten involved to </w:t>
      </w:r>
      <w:r w:rsidR="1BAC6CB0" w:rsidRPr="6BFF3638">
        <w:rPr>
          <w:sz w:val="24"/>
          <w:szCs w:val="24"/>
        </w:rPr>
        <w:t>diffuse a sensitive customer situation.</w:t>
      </w:r>
    </w:p>
    <w:p w14:paraId="7C6C5E41" w14:textId="68286D05" w:rsidR="2D5AC9D4" w:rsidRDefault="2D5AC9D4" w:rsidP="6BFF3638">
      <w:pPr>
        <w:jc w:val="both"/>
        <w:rPr>
          <w:sz w:val="24"/>
          <w:szCs w:val="24"/>
        </w:rPr>
      </w:pPr>
      <w:r w:rsidRPr="6BFF3638">
        <w:rPr>
          <w:sz w:val="24"/>
          <w:szCs w:val="24"/>
          <w:u w:val="single"/>
        </w:rPr>
        <w:t>Ticket Type:</w:t>
      </w:r>
      <w:r w:rsidRPr="6BFF3638">
        <w:rPr>
          <w:sz w:val="24"/>
          <w:szCs w:val="24"/>
        </w:rPr>
        <w:t xml:space="preserve">  All tickets will be classified by one of 5 types; Question, Incident, Problem, Task, or Product Enhan</w:t>
      </w:r>
      <w:r w:rsidR="18F63713" w:rsidRPr="6BFF3638">
        <w:rPr>
          <w:sz w:val="24"/>
          <w:szCs w:val="24"/>
        </w:rPr>
        <w:t>cement.</w:t>
      </w:r>
    </w:p>
    <w:p w14:paraId="3B52F249" w14:textId="6B9EE08D" w:rsidR="661D4AC3" w:rsidRDefault="661D4AC3" w:rsidP="6BFF3638">
      <w:pPr>
        <w:jc w:val="both"/>
        <w:rPr>
          <w:sz w:val="24"/>
          <w:szCs w:val="24"/>
        </w:rPr>
      </w:pPr>
      <w:r w:rsidRPr="6BFF3638">
        <w:rPr>
          <w:sz w:val="24"/>
          <w:szCs w:val="24"/>
          <w:u w:val="single"/>
        </w:rPr>
        <w:t>Assigned Staff Member Specification:</w:t>
      </w:r>
      <w:r w:rsidRPr="6BFF3638">
        <w:rPr>
          <w:sz w:val="24"/>
          <w:szCs w:val="24"/>
        </w:rPr>
        <w:t xml:space="preserve">  A brief description of the nature of the </w:t>
      </w:r>
      <w:r w:rsidR="7DAE0C29" w:rsidRPr="6BFF3638">
        <w:rPr>
          <w:sz w:val="24"/>
          <w:szCs w:val="24"/>
        </w:rPr>
        <w:t>ticket issue</w:t>
      </w:r>
    </w:p>
    <w:p w14:paraId="2CE65FEC" w14:textId="422CC9A5" w:rsidR="7DAE0C29" w:rsidRDefault="7DAE0C29" w:rsidP="6BFF3638">
      <w:pPr>
        <w:jc w:val="both"/>
        <w:rPr>
          <w:sz w:val="24"/>
          <w:szCs w:val="24"/>
        </w:rPr>
      </w:pPr>
      <w:r w:rsidRPr="6BFF3638">
        <w:rPr>
          <w:sz w:val="24"/>
          <w:szCs w:val="24"/>
          <w:u w:val="single"/>
        </w:rPr>
        <w:t>CS Manager:</w:t>
      </w:r>
      <w:r w:rsidRPr="6BFF3638">
        <w:rPr>
          <w:sz w:val="24"/>
          <w:szCs w:val="24"/>
        </w:rPr>
        <w:t xml:space="preserve">  The Customer Success person who is assigned to this client.  If unknown, your name should go here.</w:t>
      </w:r>
    </w:p>
    <w:p w14:paraId="77E3C819" w14:textId="7076E2A1" w:rsidR="677F0E39" w:rsidRDefault="677F0E39" w:rsidP="6BFF3638">
      <w:pPr>
        <w:jc w:val="both"/>
        <w:rPr>
          <w:sz w:val="24"/>
          <w:szCs w:val="24"/>
        </w:rPr>
      </w:pPr>
      <w:r w:rsidRPr="6BFF3638">
        <w:rPr>
          <w:sz w:val="24"/>
          <w:szCs w:val="24"/>
          <w:u w:val="single"/>
        </w:rPr>
        <w:t>Support Agent:</w:t>
      </w:r>
      <w:r w:rsidRPr="6BFF3638">
        <w:rPr>
          <w:sz w:val="24"/>
          <w:szCs w:val="24"/>
        </w:rPr>
        <w:t xml:space="preserve">  The Customer Support Agent who is answering this ticket.</w:t>
      </w:r>
    </w:p>
    <w:p w14:paraId="5DE48502" w14:textId="4733517E" w:rsidR="6BFF3638" w:rsidRDefault="6BFF3638" w:rsidP="6BFF3638">
      <w:pPr>
        <w:jc w:val="both"/>
        <w:rPr>
          <w:sz w:val="24"/>
          <w:szCs w:val="24"/>
        </w:rPr>
      </w:pPr>
    </w:p>
    <w:p w14:paraId="3853E64C" w14:textId="30064A44" w:rsidR="6BFF3638" w:rsidRDefault="6BFF3638" w:rsidP="6BFF3638">
      <w:pPr>
        <w:jc w:val="both"/>
        <w:rPr>
          <w:sz w:val="24"/>
          <w:szCs w:val="24"/>
        </w:rPr>
      </w:pPr>
    </w:p>
    <w:p w14:paraId="5A5809CE" w14:textId="68636B47" w:rsidR="5FBDBD1B" w:rsidRDefault="5FBDBD1B" w:rsidP="6BFF3638">
      <w:pPr>
        <w:jc w:val="both"/>
        <w:rPr>
          <w:sz w:val="24"/>
          <w:szCs w:val="24"/>
        </w:rPr>
      </w:pPr>
      <w:r w:rsidRPr="6BFF3638">
        <w:rPr>
          <w:sz w:val="24"/>
          <w:szCs w:val="24"/>
        </w:rPr>
        <w:t xml:space="preserve"> </w:t>
      </w:r>
      <w:r w:rsidR="49E1FD6C" w:rsidRPr="6BFF3638">
        <w:rPr>
          <w:sz w:val="24"/>
          <w:szCs w:val="24"/>
        </w:rPr>
        <w:t xml:space="preserve"> </w:t>
      </w:r>
    </w:p>
    <w:p w14:paraId="48A3B7E1" w14:textId="69B12CA1" w:rsidR="6BFF3638" w:rsidRDefault="6BFF3638" w:rsidP="6BFF3638">
      <w:pPr>
        <w:jc w:val="both"/>
        <w:rPr>
          <w:sz w:val="24"/>
          <w:szCs w:val="24"/>
        </w:rPr>
      </w:pPr>
    </w:p>
    <w:p w14:paraId="0B405763" w14:textId="52E53FF0" w:rsidR="6BFF3638" w:rsidRDefault="6BFF3638" w:rsidP="6BFF3638">
      <w:pPr>
        <w:jc w:val="both"/>
        <w:rPr>
          <w:sz w:val="24"/>
          <w:szCs w:val="24"/>
        </w:rPr>
      </w:pPr>
    </w:p>
    <w:p w14:paraId="5C0A44EA" w14:textId="03F1C68F" w:rsidR="0399E746" w:rsidRDefault="0399E746" w:rsidP="6BFF3638">
      <w:pPr>
        <w:jc w:val="both"/>
        <w:rPr>
          <w:sz w:val="24"/>
          <w:szCs w:val="24"/>
        </w:rPr>
      </w:pPr>
      <w:r w:rsidRPr="6BFF3638">
        <w:rPr>
          <w:sz w:val="24"/>
          <w:szCs w:val="24"/>
        </w:rPr>
        <w:t xml:space="preserve">When the fields have been filled out, the ticket is now ready to be submitted.  On the bottom right-hand corner is a gray box with a </w:t>
      </w:r>
      <w:r w:rsidR="7DB78303" w:rsidRPr="6BFF3638">
        <w:rPr>
          <w:sz w:val="24"/>
          <w:szCs w:val="24"/>
        </w:rPr>
        <w:t>drop-down menu of selections:</w:t>
      </w:r>
    </w:p>
    <w:p w14:paraId="28218749" w14:textId="7456ADAB" w:rsidR="7DB78303" w:rsidRDefault="7DB78303" w:rsidP="6BFF3638">
      <w:pPr>
        <w:jc w:val="both"/>
        <w:rPr>
          <w:sz w:val="24"/>
          <w:szCs w:val="24"/>
        </w:rPr>
      </w:pPr>
      <w:r w:rsidRPr="6BFF3638">
        <w:rPr>
          <w:sz w:val="24"/>
          <w:szCs w:val="24"/>
          <w:u w:val="single"/>
        </w:rPr>
        <w:t>Open:</w:t>
      </w:r>
      <w:r w:rsidRPr="6BFF3638">
        <w:rPr>
          <w:sz w:val="24"/>
          <w:szCs w:val="24"/>
        </w:rPr>
        <w:t xml:space="preserve"> The ticket is being investigated by the Assignee.</w:t>
      </w:r>
    </w:p>
    <w:p w14:paraId="3130D04B" w14:textId="4AD2F26B" w:rsidR="7DB78303" w:rsidRDefault="7DB78303" w:rsidP="6BFF3638">
      <w:pPr>
        <w:jc w:val="both"/>
        <w:rPr>
          <w:sz w:val="24"/>
          <w:szCs w:val="24"/>
        </w:rPr>
      </w:pPr>
      <w:r w:rsidRPr="12BD6A2B">
        <w:rPr>
          <w:sz w:val="24"/>
          <w:szCs w:val="24"/>
          <w:u w:val="single"/>
        </w:rPr>
        <w:t>Pending:</w:t>
      </w:r>
      <w:r w:rsidRPr="12BD6A2B">
        <w:rPr>
          <w:sz w:val="24"/>
          <w:szCs w:val="24"/>
        </w:rPr>
        <w:t xml:space="preserve"> Awaiting a response from the requestor of the ticket.  Generally, if there has not been a response for a fixed amount of t</w:t>
      </w:r>
      <w:r w:rsidR="2837FDE1" w:rsidRPr="12BD6A2B">
        <w:rPr>
          <w:sz w:val="24"/>
          <w:szCs w:val="24"/>
        </w:rPr>
        <w:t>ime, you may move to close the ticket.</w:t>
      </w:r>
    </w:p>
    <w:p w14:paraId="198411D6" w14:textId="03A14812" w:rsidR="2837FDE1" w:rsidRDefault="2837FDE1" w:rsidP="6BFF3638">
      <w:pPr>
        <w:jc w:val="both"/>
        <w:rPr>
          <w:sz w:val="24"/>
          <w:szCs w:val="24"/>
        </w:rPr>
      </w:pPr>
      <w:r w:rsidRPr="6BFF3638">
        <w:rPr>
          <w:sz w:val="24"/>
          <w:szCs w:val="24"/>
          <w:u w:val="single"/>
        </w:rPr>
        <w:t>Close:</w:t>
      </w:r>
      <w:r w:rsidRPr="6BFF3638">
        <w:rPr>
          <w:sz w:val="24"/>
          <w:szCs w:val="24"/>
        </w:rPr>
        <w:t xml:space="preserve"> Once there is a solution provided and an acceptance by the ticket requestor, we can close the ticket.  If </w:t>
      </w:r>
      <w:r w:rsidR="5FE8CAE7" w:rsidRPr="6BFF3638">
        <w:rPr>
          <w:sz w:val="24"/>
          <w:szCs w:val="24"/>
        </w:rPr>
        <w:t xml:space="preserve">the ticket is in “Pending status” </w:t>
      </w:r>
      <w:r w:rsidRPr="6BFF3638">
        <w:rPr>
          <w:sz w:val="24"/>
          <w:szCs w:val="24"/>
        </w:rPr>
        <w:t>and there is</w:t>
      </w:r>
      <w:r w:rsidR="43EBD21A" w:rsidRPr="6BFF3638">
        <w:rPr>
          <w:sz w:val="24"/>
          <w:szCs w:val="24"/>
        </w:rPr>
        <w:t xml:space="preserve"> no response from the requestor for a fixed amount of time, we may close the </w:t>
      </w:r>
      <w:r w:rsidR="762C686B" w:rsidRPr="6BFF3638">
        <w:rPr>
          <w:sz w:val="24"/>
          <w:szCs w:val="24"/>
        </w:rPr>
        <w:t>ticket. If</w:t>
      </w:r>
      <w:r w:rsidR="121FEE85" w:rsidRPr="6BFF3638">
        <w:rPr>
          <w:sz w:val="24"/>
          <w:szCs w:val="24"/>
        </w:rPr>
        <w:t xml:space="preserve"> the ticket is a sales inquiry, we may close the ticket with the first-time response, usually “UNSUBSCRIBE” or something of that nature.</w:t>
      </w:r>
    </w:p>
    <w:p w14:paraId="2915521E" w14:textId="1A224EEF" w:rsidR="79D151A1" w:rsidRDefault="79D151A1" w:rsidP="6BFF3638">
      <w:pPr>
        <w:jc w:val="both"/>
      </w:pPr>
      <w:r>
        <w:rPr>
          <w:noProof/>
        </w:rPr>
        <w:drawing>
          <wp:inline distT="0" distB="0" distL="0" distR="0" wp14:anchorId="28979C1D" wp14:editId="6F9067D8">
            <wp:extent cx="2466975" cy="2581275"/>
            <wp:effectExtent l="0" t="0" r="0" b="0"/>
            <wp:docPr id="1155252444" name="Imagen 115525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66975" cy="2581275"/>
                    </a:xfrm>
                    <a:prstGeom prst="rect">
                      <a:avLst/>
                    </a:prstGeom>
                  </pic:spPr>
                </pic:pic>
              </a:graphicData>
            </a:graphic>
          </wp:inline>
        </w:drawing>
      </w:r>
    </w:p>
    <w:p w14:paraId="57630B48" w14:textId="13E57F10" w:rsidR="6BFF3638" w:rsidRDefault="6BFF3638" w:rsidP="6BFF3638">
      <w:pPr>
        <w:jc w:val="both"/>
      </w:pPr>
    </w:p>
    <w:p w14:paraId="641D1977" w14:textId="3629E1B0" w:rsidR="3D8F8B6E" w:rsidRDefault="3D8F8B6E" w:rsidP="6BFF3638">
      <w:pPr>
        <w:jc w:val="both"/>
        <w:rPr>
          <w:sz w:val="28"/>
          <w:szCs w:val="28"/>
          <w:u w:val="single"/>
        </w:rPr>
      </w:pPr>
      <w:r w:rsidRPr="12BD6A2B">
        <w:rPr>
          <w:sz w:val="28"/>
          <w:szCs w:val="28"/>
          <w:u w:val="single"/>
        </w:rPr>
        <w:t>STEP TWO: YOUR UNSOLVED TICKETS</w:t>
      </w:r>
    </w:p>
    <w:p w14:paraId="7948F1C8" w14:textId="710223C7" w:rsidR="6426AD75" w:rsidRDefault="6426AD75" w:rsidP="6BFF3638">
      <w:pPr>
        <w:jc w:val="both"/>
        <w:rPr>
          <w:sz w:val="24"/>
          <w:szCs w:val="24"/>
        </w:rPr>
      </w:pPr>
      <w:r w:rsidRPr="6BFF3638">
        <w:rPr>
          <w:sz w:val="24"/>
          <w:szCs w:val="24"/>
        </w:rPr>
        <w:t>After Unassigned tickets have been assigned, the next step is to investigate your unsolved tickets.</w:t>
      </w:r>
      <w:r w:rsidR="54A34B10" w:rsidRPr="6BFF3638">
        <w:rPr>
          <w:sz w:val="24"/>
          <w:szCs w:val="24"/>
        </w:rPr>
        <w:t xml:space="preserve">  From the Views</w:t>
      </w:r>
      <w:r w:rsidR="3CB75AE2" w:rsidRPr="6BFF3638">
        <w:rPr>
          <w:sz w:val="24"/>
          <w:szCs w:val="24"/>
        </w:rPr>
        <w:t xml:space="preserve"> Selection,</w:t>
      </w:r>
      <w:r w:rsidR="54A34B10" w:rsidRPr="6BFF3638">
        <w:rPr>
          <w:sz w:val="24"/>
          <w:szCs w:val="24"/>
        </w:rPr>
        <w:t xml:space="preserve"> </w:t>
      </w:r>
      <w:r w:rsidR="646174E0" w:rsidRPr="6BFF3638">
        <w:rPr>
          <w:sz w:val="24"/>
          <w:szCs w:val="24"/>
        </w:rPr>
        <w:t xml:space="preserve">“Your unsolved tickets” </w:t>
      </w:r>
      <w:r w:rsidR="54A34B10" w:rsidRPr="6BFF3638">
        <w:rPr>
          <w:sz w:val="24"/>
          <w:szCs w:val="24"/>
        </w:rPr>
        <w:t>will be</w:t>
      </w:r>
      <w:r w:rsidR="594CEF36" w:rsidRPr="6BFF3638">
        <w:rPr>
          <w:sz w:val="24"/>
          <w:szCs w:val="24"/>
        </w:rPr>
        <w:t xml:space="preserve"> </w:t>
      </w:r>
      <w:r w:rsidR="54A34B10" w:rsidRPr="6BFF3638">
        <w:rPr>
          <w:sz w:val="24"/>
          <w:szCs w:val="24"/>
        </w:rPr>
        <w:t xml:space="preserve">at the top of the </w:t>
      </w:r>
      <w:r w:rsidR="53D9539E" w:rsidRPr="6BFF3638">
        <w:rPr>
          <w:sz w:val="24"/>
          <w:szCs w:val="24"/>
        </w:rPr>
        <w:t xml:space="preserve">views </w:t>
      </w:r>
      <w:r w:rsidR="54A34B10" w:rsidRPr="6BFF3638">
        <w:rPr>
          <w:sz w:val="24"/>
          <w:szCs w:val="24"/>
        </w:rPr>
        <w:t xml:space="preserve">list.  </w:t>
      </w:r>
      <w:r w:rsidR="34635355" w:rsidRPr="6BFF3638">
        <w:rPr>
          <w:sz w:val="24"/>
          <w:szCs w:val="24"/>
        </w:rPr>
        <w:t xml:space="preserve">Ideally, all the tickets in this section should be in “Pending” status, waiting for a customer response.  Arranging them by </w:t>
      </w:r>
      <w:r w:rsidR="2CDA994B" w:rsidRPr="6BFF3638">
        <w:rPr>
          <w:sz w:val="24"/>
          <w:szCs w:val="24"/>
        </w:rPr>
        <w:t xml:space="preserve">date requested, and toggling between sorting them from oldest to newest, and then newest to oldest, allows for two actions to be taken:  when viewing from </w:t>
      </w:r>
      <w:r w:rsidR="35E92C32" w:rsidRPr="6BFF3638">
        <w:rPr>
          <w:sz w:val="24"/>
          <w:szCs w:val="24"/>
        </w:rPr>
        <w:t>oldest to newest, the fixed amount of time you have chosen to close unanswered pending tickets will allow you to start the day by closing those tickets that are olde</w:t>
      </w:r>
      <w:r w:rsidR="748E1163" w:rsidRPr="6BFF3638">
        <w:rPr>
          <w:sz w:val="24"/>
          <w:szCs w:val="24"/>
        </w:rPr>
        <w:t>st in your view in pending status.  Then, by toggling the view to newest to oldest, you can see if there are tickets that have be</w:t>
      </w:r>
      <w:r w:rsidR="6EABAD21" w:rsidRPr="6BFF3638">
        <w:rPr>
          <w:sz w:val="24"/>
          <w:szCs w:val="24"/>
        </w:rPr>
        <w:t>en answered by requestors and are now in “Open” status, or if tickets may have been re-assigned to you by another team and are also now in “Open” status.  The open status tic</w:t>
      </w:r>
      <w:r w:rsidR="0E13017C" w:rsidRPr="6BFF3638">
        <w:rPr>
          <w:sz w:val="24"/>
          <w:szCs w:val="24"/>
        </w:rPr>
        <w:t xml:space="preserve">kets are marked with a red </w:t>
      </w:r>
      <w:r w:rsidR="0E13017C" w:rsidRPr="6BFF3638">
        <w:rPr>
          <w:sz w:val="24"/>
          <w:szCs w:val="24"/>
        </w:rPr>
        <w:lastRenderedPageBreak/>
        <w:t xml:space="preserve">square and will stand out from the pending status tickets </w:t>
      </w:r>
      <w:r w:rsidR="6355AD47" w:rsidRPr="6BFF3638">
        <w:rPr>
          <w:sz w:val="24"/>
          <w:szCs w:val="24"/>
        </w:rPr>
        <w:t>that are marked with a blue square.</w:t>
      </w:r>
      <w:r w:rsidR="620AE06F" w:rsidRPr="6BFF3638">
        <w:rPr>
          <w:sz w:val="24"/>
          <w:szCs w:val="24"/>
        </w:rPr>
        <w:t xml:space="preserve">  </w:t>
      </w:r>
      <w:r w:rsidR="3B13567A" w:rsidRPr="6BFF3638">
        <w:rPr>
          <w:sz w:val="24"/>
          <w:szCs w:val="24"/>
        </w:rPr>
        <w:t>Open status tickets should be dealt with promptly, to either close them or to respond to the</w:t>
      </w:r>
      <w:r w:rsidR="0E1CCE6D" w:rsidRPr="6BFF3638">
        <w:rPr>
          <w:sz w:val="24"/>
          <w:szCs w:val="24"/>
        </w:rPr>
        <w:t>ir</w:t>
      </w:r>
      <w:r w:rsidR="3B13567A" w:rsidRPr="6BFF3638">
        <w:rPr>
          <w:sz w:val="24"/>
          <w:szCs w:val="24"/>
        </w:rPr>
        <w:t xml:space="preserve"> requestor </w:t>
      </w:r>
      <w:r w:rsidR="1D91F7B8" w:rsidRPr="6BFF3638">
        <w:rPr>
          <w:sz w:val="24"/>
          <w:szCs w:val="24"/>
        </w:rPr>
        <w:t xml:space="preserve">with a solution </w:t>
      </w:r>
      <w:r w:rsidR="3B13567A" w:rsidRPr="6BFF3638">
        <w:rPr>
          <w:sz w:val="24"/>
          <w:szCs w:val="24"/>
        </w:rPr>
        <w:t xml:space="preserve">and therefore put them back in “Pending” status.  </w:t>
      </w:r>
    </w:p>
    <w:p w14:paraId="38C81B97" w14:textId="3C983974" w:rsidR="620AE06F" w:rsidRDefault="620AE06F" w:rsidP="6BFF3638">
      <w:pPr>
        <w:jc w:val="both"/>
        <w:rPr>
          <w:sz w:val="24"/>
          <w:szCs w:val="24"/>
        </w:rPr>
      </w:pPr>
      <w:r w:rsidRPr="6BFF3638">
        <w:rPr>
          <w:sz w:val="24"/>
          <w:szCs w:val="24"/>
        </w:rPr>
        <w:t xml:space="preserve">To summarize, </w:t>
      </w:r>
      <w:r w:rsidR="2B8FF415" w:rsidRPr="6BFF3638">
        <w:rPr>
          <w:sz w:val="24"/>
          <w:szCs w:val="24"/>
        </w:rPr>
        <w:t xml:space="preserve">all the tickets in “Your unsolved tickets” should be in “Pending” status, and </w:t>
      </w:r>
      <w:r w:rsidRPr="6BFF3638">
        <w:rPr>
          <w:sz w:val="24"/>
          <w:szCs w:val="24"/>
        </w:rPr>
        <w:t xml:space="preserve">the blue pending tickets will sit in “Your unsolved tickets” view until either a response comes in to change them from pending to </w:t>
      </w:r>
      <w:r w:rsidR="07AF07AB" w:rsidRPr="6BFF3638">
        <w:rPr>
          <w:sz w:val="24"/>
          <w:szCs w:val="24"/>
        </w:rPr>
        <w:t>open status, or until enough time has passed for you to go ahead and close them.</w:t>
      </w:r>
      <w:r w:rsidR="1D1BFEB0" w:rsidRPr="6BFF3638">
        <w:rPr>
          <w:sz w:val="24"/>
          <w:szCs w:val="24"/>
        </w:rPr>
        <w:t xml:space="preserve"> </w:t>
      </w:r>
      <w:r w:rsidR="07AF07AB" w:rsidRPr="6BFF3638">
        <w:rPr>
          <w:sz w:val="24"/>
          <w:szCs w:val="24"/>
        </w:rPr>
        <w:t xml:space="preserve"> </w:t>
      </w:r>
      <w:r w:rsidR="3CDE3E2F" w:rsidRPr="6BFF3638">
        <w:rPr>
          <w:sz w:val="24"/>
          <w:szCs w:val="24"/>
        </w:rPr>
        <w:t>I use</w:t>
      </w:r>
      <w:r w:rsidR="07AF07AB" w:rsidRPr="6BFF3638">
        <w:rPr>
          <w:sz w:val="24"/>
          <w:szCs w:val="24"/>
        </w:rPr>
        <w:t xml:space="preserve"> a standard macro for closing</w:t>
      </w:r>
      <w:r w:rsidR="7E2372FF" w:rsidRPr="6BFF3638">
        <w:rPr>
          <w:sz w:val="24"/>
          <w:szCs w:val="24"/>
        </w:rPr>
        <w:t xml:space="preserve"> an unanswered</w:t>
      </w:r>
      <w:r w:rsidR="07AF07AB" w:rsidRPr="6BFF3638">
        <w:rPr>
          <w:sz w:val="24"/>
          <w:szCs w:val="24"/>
        </w:rPr>
        <w:t xml:space="preserve"> ticket</w:t>
      </w:r>
      <w:r w:rsidR="03F06E94" w:rsidRPr="6BFF3638">
        <w:rPr>
          <w:sz w:val="24"/>
          <w:szCs w:val="24"/>
        </w:rPr>
        <w:t>,</w:t>
      </w:r>
      <w:r w:rsidR="66B731C5" w:rsidRPr="6BFF3638">
        <w:rPr>
          <w:sz w:val="24"/>
          <w:szCs w:val="24"/>
        </w:rPr>
        <w:t xml:space="preserve"> with wording to the </w:t>
      </w:r>
      <w:r w:rsidR="4B56767B" w:rsidRPr="6BFF3638">
        <w:rPr>
          <w:sz w:val="24"/>
          <w:szCs w:val="24"/>
        </w:rPr>
        <w:t>effect of, “Since we haven't heard from you, we will assume this issue is no longer a concern for you and we will be closing this ticket”.</w:t>
      </w:r>
    </w:p>
    <w:p w14:paraId="105913F6" w14:textId="6E11AAC7" w:rsidR="750DAFBA" w:rsidRDefault="750DAFBA" w:rsidP="6BFF3638">
      <w:pPr>
        <w:jc w:val="both"/>
      </w:pPr>
      <w:r>
        <w:rPr>
          <w:noProof/>
        </w:rPr>
        <w:drawing>
          <wp:inline distT="0" distB="0" distL="0" distR="0" wp14:anchorId="1D6EA0B5" wp14:editId="2D5035F1">
            <wp:extent cx="4572000" cy="2571750"/>
            <wp:effectExtent l="0" t="0" r="0" b="0"/>
            <wp:docPr id="1993840480" name="Imagen 199384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55293DBD" w14:textId="2F2C1222" w:rsidR="6BFF3638" w:rsidRDefault="6BFF3638" w:rsidP="6BFF3638">
      <w:pPr>
        <w:jc w:val="both"/>
      </w:pPr>
    </w:p>
    <w:p w14:paraId="37E07CC8" w14:textId="22B2F583" w:rsidR="6BFF3638" w:rsidRDefault="6BFF3638" w:rsidP="6BFF3638">
      <w:pPr>
        <w:jc w:val="both"/>
      </w:pPr>
    </w:p>
    <w:p w14:paraId="0BBA9A66" w14:textId="06815D38" w:rsidR="7CE46A50" w:rsidRDefault="7CE46A50" w:rsidP="6BFF3638">
      <w:pPr>
        <w:jc w:val="both"/>
      </w:pPr>
      <w:r w:rsidRPr="6BFF3638">
        <w:rPr>
          <w:sz w:val="28"/>
          <w:szCs w:val="28"/>
          <w:u w:val="single"/>
        </w:rPr>
        <w:t>STEP THREE: PERSONILIZED VIEWS</w:t>
      </w:r>
    </w:p>
    <w:p w14:paraId="3FC09573" w14:textId="2C0DD83F" w:rsidR="7CE46A50" w:rsidRDefault="7CE46A50" w:rsidP="6BFF3638">
      <w:pPr>
        <w:jc w:val="both"/>
        <w:rPr>
          <w:sz w:val="24"/>
          <w:szCs w:val="24"/>
        </w:rPr>
      </w:pPr>
      <w:r w:rsidRPr="6BFF3638">
        <w:rPr>
          <w:sz w:val="24"/>
          <w:szCs w:val="24"/>
        </w:rPr>
        <w:t xml:space="preserve">There is an option to create personalized views in Zendesk, and this is helpful to track those tickets that were originally assigned to you but were </w:t>
      </w:r>
      <w:r w:rsidR="2D072103" w:rsidRPr="6BFF3638">
        <w:rPr>
          <w:sz w:val="24"/>
          <w:szCs w:val="24"/>
        </w:rPr>
        <w:t>transferred</w:t>
      </w:r>
      <w:r w:rsidRPr="6BFF3638">
        <w:rPr>
          <w:sz w:val="24"/>
          <w:szCs w:val="24"/>
        </w:rPr>
        <w:t xml:space="preserve"> to another </w:t>
      </w:r>
      <w:r w:rsidR="05C9D6F5" w:rsidRPr="6BFF3638">
        <w:rPr>
          <w:sz w:val="24"/>
          <w:szCs w:val="24"/>
        </w:rPr>
        <w:t>person or team.</w:t>
      </w:r>
      <w:r w:rsidR="619C3F67" w:rsidRPr="6BFF3638">
        <w:rPr>
          <w:sz w:val="24"/>
          <w:szCs w:val="24"/>
        </w:rPr>
        <w:t xml:space="preserve">  Those tickets have a habit of stalling from time to time, so I created a view to follow up on those tickets to make sure they are seen through </w:t>
      </w:r>
      <w:r w:rsidR="033CC79B" w:rsidRPr="6BFF3638">
        <w:rPr>
          <w:sz w:val="24"/>
          <w:szCs w:val="24"/>
        </w:rPr>
        <w:t>to their completion.</w:t>
      </w:r>
      <w:r w:rsidR="0600A49E" w:rsidRPr="6BFF3638">
        <w:rPr>
          <w:sz w:val="24"/>
          <w:szCs w:val="24"/>
        </w:rPr>
        <w:t xml:space="preserve">  </w:t>
      </w:r>
    </w:p>
    <w:p w14:paraId="7A0A09DB" w14:textId="341B3C1A" w:rsidR="15ECD65E" w:rsidRDefault="15ECD65E" w:rsidP="6BFF3638">
      <w:pPr>
        <w:jc w:val="both"/>
      </w:pPr>
      <w:r>
        <w:rPr>
          <w:noProof/>
        </w:rPr>
        <w:lastRenderedPageBreak/>
        <w:drawing>
          <wp:inline distT="0" distB="0" distL="0" distR="0" wp14:anchorId="254B2DEE" wp14:editId="0C046302">
            <wp:extent cx="4572000" cy="2571750"/>
            <wp:effectExtent l="0" t="0" r="0" b="0"/>
            <wp:docPr id="1332616072" name="Imagen 133261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04A22887" w14:textId="0CA82660" w:rsidR="0600A49E" w:rsidRDefault="0600A49E" w:rsidP="6BFF3638">
      <w:pPr>
        <w:jc w:val="both"/>
        <w:rPr>
          <w:sz w:val="24"/>
          <w:szCs w:val="24"/>
        </w:rPr>
      </w:pPr>
      <w:r w:rsidRPr="6BFF3638">
        <w:rPr>
          <w:sz w:val="24"/>
          <w:szCs w:val="24"/>
        </w:rPr>
        <w:t xml:space="preserve">At the bottom of the Views left-hand side options, there is an option to “Manager Views” where you can create </w:t>
      </w:r>
      <w:r w:rsidR="296B9800" w:rsidRPr="6BFF3638">
        <w:rPr>
          <w:sz w:val="24"/>
          <w:szCs w:val="24"/>
        </w:rPr>
        <w:t>a personalized view to track the types of tickets I described, or any other sort of criteria.</w:t>
      </w:r>
    </w:p>
    <w:p w14:paraId="4C6219A5" w14:textId="03ABD5F2" w:rsidR="296B9800" w:rsidRDefault="296B9800" w:rsidP="6BFF3638">
      <w:pPr>
        <w:jc w:val="both"/>
      </w:pPr>
      <w:r>
        <w:rPr>
          <w:noProof/>
        </w:rPr>
        <w:drawing>
          <wp:inline distT="0" distB="0" distL="0" distR="0" wp14:anchorId="1733EF82" wp14:editId="0D6B70E2">
            <wp:extent cx="4572000" cy="2571750"/>
            <wp:effectExtent l="0" t="0" r="0" b="0"/>
            <wp:docPr id="527735216" name="Imagen 52773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7727B2B3" w14:textId="1C3DB6C1" w:rsidR="296B9800" w:rsidRDefault="296B9800" w:rsidP="6BFF3638">
      <w:pPr>
        <w:jc w:val="both"/>
      </w:pPr>
      <w:r>
        <w:t xml:space="preserve">After a fixed amount of time, I will go into this view and select tickets to see if there </w:t>
      </w:r>
      <w:r w:rsidR="1E99CA48">
        <w:t>aren’t any stalled tickets, waiting for internal communication between Glue Up teams that I can help to move forward.</w:t>
      </w:r>
    </w:p>
    <w:p w14:paraId="4B903005" w14:textId="0A783C89" w:rsidR="6BFF3638" w:rsidRDefault="6BFF3638" w:rsidP="6BFF3638">
      <w:pPr>
        <w:jc w:val="both"/>
      </w:pPr>
    </w:p>
    <w:sectPr w:rsidR="6BFF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eH2zqKP0Bs0/YJ" id="zhXZ7jft"/>
  </int:Manifest>
  <int:Observations>
    <int:Content id="zhXZ7jft">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EE98BC"/>
    <w:rsid w:val="00443E5E"/>
    <w:rsid w:val="0051D056"/>
    <w:rsid w:val="006B44CE"/>
    <w:rsid w:val="00C2694C"/>
    <w:rsid w:val="011011C4"/>
    <w:rsid w:val="016A7D02"/>
    <w:rsid w:val="01BD2D8B"/>
    <w:rsid w:val="01CF8BBF"/>
    <w:rsid w:val="01F0E9A3"/>
    <w:rsid w:val="022754F6"/>
    <w:rsid w:val="025ADE97"/>
    <w:rsid w:val="027F86B3"/>
    <w:rsid w:val="033CC79B"/>
    <w:rsid w:val="037349A6"/>
    <w:rsid w:val="0399E746"/>
    <w:rsid w:val="03C4D8C4"/>
    <w:rsid w:val="03F06E94"/>
    <w:rsid w:val="0557366E"/>
    <w:rsid w:val="059DFF18"/>
    <w:rsid w:val="05C9D6F5"/>
    <w:rsid w:val="0600A49E"/>
    <w:rsid w:val="062CC394"/>
    <w:rsid w:val="06777651"/>
    <w:rsid w:val="0739CF79"/>
    <w:rsid w:val="074098A7"/>
    <w:rsid w:val="07AF07AB"/>
    <w:rsid w:val="07CDFD2A"/>
    <w:rsid w:val="08D59FDA"/>
    <w:rsid w:val="09F8B29C"/>
    <w:rsid w:val="0AA29C9D"/>
    <w:rsid w:val="0AD6961E"/>
    <w:rsid w:val="0D01038F"/>
    <w:rsid w:val="0D428B4F"/>
    <w:rsid w:val="0D6E3A60"/>
    <w:rsid w:val="0DB0FE83"/>
    <w:rsid w:val="0DC2395A"/>
    <w:rsid w:val="0E13017C"/>
    <w:rsid w:val="0E1CCE6D"/>
    <w:rsid w:val="0E710FF6"/>
    <w:rsid w:val="0EF481BE"/>
    <w:rsid w:val="0F40BE11"/>
    <w:rsid w:val="10129F3C"/>
    <w:rsid w:val="1014CDDD"/>
    <w:rsid w:val="112CAF45"/>
    <w:rsid w:val="1180A0CC"/>
    <w:rsid w:val="121FEE85"/>
    <w:rsid w:val="12550DD4"/>
    <w:rsid w:val="129C73AB"/>
    <w:rsid w:val="12BD6A2B"/>
    <w:rsid w:val="131C712D"/>
    <w:rsid w:val="13470006"/>
    <w:rsid w:val="139CA085"/>
    <w:rsid w:val="14CC5FB9"/>
    <w:rsid w:val="14F9B740"/>
    <w:rsid w:val="152CF59E"/>
    <w:rsid w:val="15C2D996"/>
    <w:rsid w:val="15ECD65E"/>
    <w:rsid w:val="16EF2EA8"/>
    <w:rsid w:val="181FDFC2"/>
    <w:rsid w:val="18F63713"/>
    <w:rsid w:val="1937C12A"/>
    <w:rsid w:val="19B3C29D"/>
    <w:rsid w:val="1BAC6CB0"/>
    <w:rsid w:val="1C549126"/>
    <w:rsid w:val="1CCA8A2E"/>
    <w:rsid w:val="1CF350E5"/>
    <w:rsid w:val="1D04C925"/>
    <w:rsid w:val="1D1BFEB0"/>
    <w:rsid w:val="1D91F7B8"/>
    <w:rsid w:val="1E99CA48"/>
    <w:rsid w:val="1F0AC6C3"/>
    <w:rsid w:val="1F5CCD77"/>
    <w:rsid w:val="1F69BBDC"/>
    <w:rsid w:val="2098589B"/>
    <w:rsid w:val="21058C3D"/>
    <w:rsid w:val="212962B1"/>
    <w:rsid w:val="215BFB6C"/>
    <w:rsid w:val="22996F18"/>
    <w:rsid w:val="23BDA632"/>
    <w:rsid w:val="240D2F8D"/>
    <w:rsid w:val="24939C2E"/>
    <w:rsid w:val="256E36C4"/>
    <w:rsid w:val="25841635"/>
    <w:rsid w:val="25BFD503"/>
    <w:rsid w:val="2658FAE2"/>
    <w:rsid w:val="267E3A68"/>
    <w:rsid w:val="26810ACE"/>
    <w:rsid w:val="26C4D2CD"/>
    <w:rsid w:val="27026C8A"/>
    <w:rsid w:val="27A360A2"/>
    <w:rsid w:val="27DA2BF5"/>
    <w:rsid w:val="282792C4"/>
    <w:rsid w:val="2837FDE1"/>
    <w:rsid w:val="28477BCC"/>
    <w:rsid w:val="28EE98BC"/>
    <w:rsid w:val="296B9800"/>
    <w:rsid w:val="2975FC56"/>
    <w:rsid w:val="29F5AA61"/>
    <w:rsid w:val="2A5D228C"/>
    <w:rsid w:val="2AEB19DF"/>
    <w:rsid w:val="2B07824C"/>
    <w:rsid w:val="2B8FF415"/>
    <w:rsid w:val="2B90C5FA"/>
    <w:rsid w:val="2BE72817"/>
    <w:rsid w:val="2C098BB9"/>
    <w:rsid w:val="2C40515E"/>
    <w:rsid w:val="2CB19927"/>
    <w:rsid w:val="2CDA994B"/>
    <w:rsid w:val="2D072103"/>
    <w:rsid w:val="2D0974AF"/>
    <w:rsid w:val="2D5AC9D4"/>
    <w:rsid w:val="2D9AE976"/>
    <w:rsid w:val="2EC91B84"/>
    <w:rsid w:val="2ED1090A"/>
    <w:rsid w:val="2FC513FE"/>
    <w:rsid w:val="3120C4DB"/>
    <w:rsid w:val="313F867B"/>
    <w:rsid w:val="31EB5E22"/>
    <w:rsid w:val="321BDCE1"/>
    <w:rsid w:val="32513C06"/>
    <w:rsid w:val="3262993D"/>
    <w:rsid w:val="32D1F09D"/>
    <w:rsid w:val="34635355"/>
    <w:rsid w:val="35845A8E"/>
    <w:rsid w:val="35E92C32"/>
    <w:rsid w:val="36EF4E04"/>
    <w:rsid w:val="37E031CA"/>
    <w:rsid w:val="380C005C"/>
    <w:rsid w:val="38BBFB50"/>
    <w:rsid w:val="394A9860"/>
    <w:rsid w:val="3B13567A"/>
    <w:rsid w:val="3B1AB1B9"/>
    <w:rsid w:val="3B1DA616"/>
    <w:rsid w:val="3B260D73"/>
    <w:rsid w:val="3BD95326"/>
    <w:rsid w:val="3C1D2A65"/>
    <w:rsid w:val="3C423B5C"/>
    <w:rsid w:val="3CB75AE2"/>
    <w:rsid w:val="3CD2613D"/>
    <w:rsid w:val="3CDE3E2F"/>
    <w:rsid w:val="3CF25C93"/>
    <w:rsid w:val="3D38FD44"/>
    <w:rsid w:val="3D875276"/>
    <w:rsid w:val="3D8F8B6E"/>
    <w:rsid w:val="3DB8FAC6"/>
    <w:rsid w:val="3DFA330F"/>
    <w:rsid w:val="3E5546D8"/>
    <w:rsid w:val="3EB7A4BB"/>
    <w:rsid w:val="4082FD35"/>
    <w:rsid w:val="40C70D35"/>
    <w:rsid w:val="40F09B88"/>
    <w:rsid w:val="4251A2BF"/>
    <w:rsid w:val="427EF4E4"/>
    <w:rsid w:val="42C5F415"/>
    <w:rsid w:val="42E03FCF"/>
    <w:rsid w:val="4325C39E"/>
    <w:rsid w:val="43EBD21A"/>
    <w:rsid w:val="465D6460"/>
    <w:rsid w:val="4694E396"/>
    <w:rsid w:val="47284A44"/>
    <w:rsid w:val="47453DBE"/>
    <w:rsid w:val="4810E94F"/>
    <w:rsid w:val="487BAFEB"/>
    <w:rsid w:val="48DEB13A"/>
    <w:rsid w:val="494B1933"/>
    <w:rsid w:val="49950522"/>
    <w:rsid w:val="49E1FD6C"/>
    <w:rsid w:val="4A5CB4A4"/>
    <w:rsid w:val="4AEB51B4"/>
    <w:rsid w:val="4B091A2D"/>
    <w:rsid w:val="4B56767B"/>
    <w:rsid w:val="4B8B55C8"/>
    <w:rsid w:val="4BD19180"/>
    <w:rsid w:val="4BF88505"/>
    <w:rsid w:val="4C7747D8"/>
    <w:rsid w:val="4C95471A"/>
    <w:rsid w:val="4C9F261A"/>
    <w:rsid w:val="4DAA34D7"/>
    <w:rsid w:val="4F460538"/>
    <w:rsid w:val="4F4AEB1B"/>
    <w:rsid w:val="4F92FEDD"/>
    <w:rsid w:val="4F95193E"/>
    <w:rsid w:val="4FBA9F8A"/>
    <w:rsid w:val="51082C1F"/>
    <w:rsid w:val="5140477E"/>
    <w:rsid w:val="51DFE2F7"/>
    <w:rsid w:val="52229231"/>
    <w:rsid w:val="5267C689"/>
    <w:rsid w:val="52896756"/>
    <w:rsid w:val="530F8BF6"/>
    <w:rsid w:val="53A23B40"/>
    <w:rsid w:val="53D9539E"/>
    <w:rsid w:val="541CE6EB"/>
    <w:rsid w:val="54251910"/>
    <w:rsid w:val="54A34B10"/>
    <w:rsid w:val="54EF6C57"/>
    <w:rsid w:val="55B4FF0A"/>
    <w:rsid w:val="560A0CE1"/>
    <w:rsid w:val="567A01E1"/>
    <w:rsid w:val="56B3541A"/>
    <w:rsid w:val="56E4C87D"/>
    <w:rsid w:val="57C9D4BC"/>
    <w:rsid w:val="5891D3B5"/>
    <w:rsid w:val="58AB397B"/>
    <w:rsid w:val="58D6C00C"/>
    <w:rsid w:val="594CEF36"/>
    <w:rsid w:val="5961E246"/>
    <w:rsid w:val="59B1A2A3"/>
    <w:rsid w:val="5AD7F221"/>
    <w:rsid w:val="5AD8413A"/>
    <w:rsid w:val="5BA1648B"/>
    <w:rsid w:val="5BB839A0"/>
    <w:rsid w:val="5CDA3055"/>
    <w:rsid w:val="5D7EAA9E"/>
    <w:rsid w:val="5E4103C6"/>
    <w:rsid w:val="5E4D98E9"/>
    <w:rsid w:val="5E4FD625"/>
    <w:rsid w:val="5EBFDCF0"/>
    <w:rsid w:val="5EEFDA62"/>
    <w:rsid w:val="5F641688"/>
    <w:rsid w:val="5FBDBD1B"/>
    <w:rsid w:val="5FE39D55"/>
    <w:rsid w:val="5FE8CAE7"/>
    <w:rsid w:val="60AC1D49"/>
    <w:rsid w:val="60B64B60"/>
    <w:rsid w:val="6170B702"/>
    <w:rsid w:val="619C3F67"/>
    <w:rsid w:val="620AE06F"/>
    <w:rsid w:val="63338B07"/>
    <w:rsid w:val="6355AD47"/>
    <w:rsid w:val="636E1DE2"/>
    <w:rsid w:val="63C34B85"/>
    <w:rsid w:val="6426AD75"/>
    <w:rsid w:val="646174E0"/>
    <w:rsid w:val="64971CED"/>
    <w:rsid w:val="651FA20E"/>
    <w:rsid w:val="65709426"/>
    <w:rsid w:val="661D4AC3"/>
    <w:rsid w:val="6647F25E"/>
    <w:rsid w:val="6666EA0A"/>
    <w:rsid w:val="667591F0"/>
    <w:rsid w:val="66B731C5"/>
    <w:rsid w:val="66BF2D79"/>
    <w:rsid w:val="677F0E39"/>
    <w:rsid w:val="67D5D7AB"/>
    <w:rsid w:val="68F1D071"/>
    <w:rsid w:val="697CA69D"/>
    <w:rsid w:val="69C7C66D"/>
    <w:rsid w:val="6A5D2DA6"/>
    <w:rsid w:val="6A6F8BDA"/>
    <w:rsid w:val="6B2FDAB6"/>
    <w:rsid w:val="6BF8FE07"/>
    <w:rsid w:val="6BFF3638"/>
    <w:rsid w:val="6CF731A8"/>
    <w:rsid w:val="6D1D3426"/>
    <w:rsid w:val="6D4242E5"/>
    <w:rsid w:val="6DDA01C5"/>
    <w:rsid w:val="6EABAD21"/>
    <w:rsid w:val="702460C1"/>
    <w:rsid w:val="703707F1"/>
    <w:rsid w:val="707CAAA4"/>
    <w:rsid w:val="70CC6F2A"/>
    <w:rsid w:val="726A0CF3"/>
    <w:rsid w:val="730D4D09"/>
    <w:rsid w:val="733161E1"/>
    <w:rsid w:val="7396C015"/>
    <w:rsid w:val="748E1163"/>
    <w:rsid w:val="750DAFBA"/>
    <w:rsid w:val="75D840FF"/>
    <w:rsid w:val="762C686B"/>
    <w:rsid w:val="76BE0579"/>
    <w:rsid w:val="77513665"/>
    <w:rsid w:val="78957513"/>
    <w:rsid w:val="7953A9C0"/>
    <w:rsid w:val="795DF42B"/>
    <w:rsid w:val="79877B08"/>
    <w:rsid w:val="798EBB16"/>
    <w:rsid w:val="79D151A1"/>
    <w:rsid w:val="7A04B41E"/>
    <w:rsid w:val="7B7E5F32"/>
    <w:rsid w:val="7BE48134"/>
    <w:rsid w:val="7CE46A50"/>
    <w:rsid w:val="7D91C9D5"/>
    <w:rsid w:val="7DAE0C29"/>
    <w:rsid w:val="7DB78303"/>
    <w:rsid w:val="7E2372FF"/>
    <w:rsid w:val="7E644217"/>
    <w:rsid w:val="7F8BF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98BC"/>
  <w15:chartTrackingRefBased/>
  <w15:docId w15:val="{40290835-05F8-4AC3-8F3D-254564E4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efda00b345be455b" Type="http://schemas.microsoft.com/office/2019/09/relationships/intelligence" Target="intelligence.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Adractas</dc:creator>
  <cp:keywords/>
  <dc:description/>
  <cp:lastModifiedBy>julio sainz</cp:lastModifiedBy>
  <cp:revision>4</cp:revision>
  <dcterms:created xsi:type="dcterms:W3CDTF">2022-04-11T16:25:00Z</dcterms:created>
  <dcterms:modified xsi:type="dcterms:W3CDTF">2022-04-11T19:03:00Z</dcterms:modified>
</cp:coreProperties>
</file>